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8" w:rsidRPr="00A37D9E" w:rsidRDefault="005B2198" w:rsidP="005B219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37D9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Приложение </w:t>
      </w:r>
      <w:r w:rsidR="00A37D9E" w:rsidRPr="00A37D9E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</w:p>
    <w:p w:rsidR="005B2198" w:rsidRDefault="005B2198" w:rsidP="005B219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r w:rsidRPr="00EE325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к приказу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 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/с  № 4 </w:t>
      </w:r>
    </w:p>
    <w:p w:rsidR="005B2198" w:rsidRDefault="005B2198" w:rsidP="005B219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r w:rsidRPr="00EE325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«Колокольчик»</w:t>
      </w:r>
    </w:p>
    <w:p w:rsidR="005B2198" w:rsidRDefault="005B2198" w:rsidP="005B219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с. Новая Жизнь</w:t>
      </w:r>
      <w:proofErr w:type="gramEnd"/>
    </w:p>
    <w:p w:rsidR="005B2198" w:rsidRDefault="005B2198" w:rsidP="005B2198">
      <w:pPr>
        <w:pStyle w:val="a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612BD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от</w:t>
      </w:r>
      <w:r w:rsidRPr="00612BD9">
        <w:rPr>
          <w:rFonts w:ascii="Times New Roman" w:eastAsia="Times New Roman" w:hAnsi="Times New Roman" w:cs="Times New Roman"/>
          <w:sz w:val="24"/>
        </w:rPr>
        <w:t xml:space="preserve"> 9 января </w:t>
      </w:r>
      <w:r w:rsidRPr="00612BD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2014 г №</w:t>
      </w:r>
      <w:r w:rsidRPr="00612BD9">
        <w:rPr>
          <w:rFonts w:ascii="Times New Roman" w:eastAsia="Times New Roman" w:hAnsi="Times New Roman" w:cs="Times New Roman"/>
          <w:sz w:val="24"/>
        </w:rPr>
        <w:t> 6 ОД</w:t>
      </w:r>
      <w:r w:rsidRPr="00612BD9">
        <w:rPr>
          <w:rFonts w:ascii="Times New Roman" w:eastAsia="Times New Roman" w:hAnsi="Times New Roman" w:cs="Times New Roman"/>
          <w:sz w:val="24"/>
          <w:u w:val="single"/>
        </w:rPr>
        <w:t> </w:t>
      </w:r>
      <w:r w:rsidRPr="00612BD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 </w:t>
      </w:r>
    </w:p>
    <w:p w:rsidR="005B2198" w:rsidRDefault="005B2198" w:rsidP="005B2198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A37D9E" w:rsidRDefault="00A37D9E" w:rsidP="005B2198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A37D9E" w:rsidRDefault="00A37D9E" w:rsidP="005B2198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5B2198" w:rsidRPr="005B2198" w:rsidRDefault="005B2198" w:rsidP="005B2198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5B2198">
        <w:rPr>
          <w:rFonts w:ascii="Times New Roman" w:hAnsi="Times New Roman" w:cs="Times New Roman"/>
          <w:b/>
          <w:sz w:val="32"/>
        </w:rPr>
        <w:t>План действий</w:t>
      </w:r>
    </w:p>
    <w:p w:rsidR="005B2198" w:rsidRPr="005B2198" w:rsidRDefault="005B2198" w:rsidP="005B2198">
      <w:pPr>
        <w:pStyle w:val="a4"/>
        <w:jc w:val="center"/>
        <w:rPr>
          <w:rFonts w:ascii="Times New Roman" w:hAnsi="Times New Roman" w:cs="Times New Roman"/>
          <w:sz w:val="32"/>
        </w:rPr>
      </w:pPr>
      <w:r w:rsidRPr="005B2198">
        <w:rPr>
          <w:rFonts w:ascii="Times New Roman" w:hAnsi="Times New Roman" w:cs="Times New Roman"/>
          <w:sz w:val="32"/>
        </w:rPr>
        <w:t xml:space="preserve">по обеспечению введения федерального государственного образовательного стандарта дошкольного образования (ФГОС </w:t>
      </w:r>
      <w:proofErr w:type="gramStart"/>
      <w:r w:rsidRPr="005B2198">
        <w:rPr>
          <w:rFonts w:ascii="Times New Roman" w:hAnsi="Times New Roman" w:cs="Times New Roman"/>
          <w:sz w:val="32"/>
        </w:rPr>
        <w:t>ДО</w:t>
      </w:r>
      <w:proofErr w:type="gramEnd"/>
      <w:r w:rsidRPr="005B2198">
        <w:rPr>
          <w:rFonts w:ascii="Times New Roman" w:hAnsi="Times New Roman" w:cs="Times New Roman"/>
          <w:sz w:val="32"/>
        </w:rPr>
        <w:t>)</w:t>
      </w:r>
    </w:p>
    <w:p w:rsidR="005B2198" w:rsidRPr="005B2198" w:rsidRDefault="005B2198" w:rsidP="005B2198">
      <w:pPr>
        <w:pStyle w:val="a4"/>
        <w:jc w:val="center"/>
        <w:rPr>
          <w:rFonts w:ascii="Times New Roman" w:hAnsi="Times New Roman" w:cs="Times New Roman"/>
          <w:sz w:val="32"/>
        </w:rPr>
      </w:pPr>
      <w:r w:rsidRPr="005B2198">
        <w:rPr>
          <w:rFonts w:ascii="Times New Roman" w:hAnsi="Times New Roman" w:cs="Times New Roman"/>
          <w:sz w:val="32"/>
        </w:rPr>
        <w:t xml:space="preserve">в деятельность муниципального дошкольного образовательного учреждения «Детский сад </w:t>
      </w:r>
      <w:proofErr w:type="spellStart"/>
      <w:r w:rsidRPr="005B2198">
        <w:rPr>
          <w:rFonts w:ascii="Times New Roman" w:hAnsi="Times New Roman" w:cs="Times New Roman"/>
          <w:sz w:val="32"/>
        </w:rPr>
        <w:t>общеразвивающего</w:t>
      </w:r>
      <w:proofErr w:type="spellEnd"/>
      <w:r w:rsidRPr="005B2198">
        <w:rPr>
          <w:rFonts w:ascii="Times New Roman" w:hAnsi="Times New Roman" w:cs="Times New Roman"/>
          <w:sz w:val="32"/>
        </w:rPr>
        <w:t xml:space="preserve"> вида с приоритетным осуществлением познавательно-речевого развития воспитанников № 4 «Колокольчик» села Новая Жизнь буденовского района»</w:t>
      </w:r>
    </w:p>
    <w:p w:rsidR="00A37D9E" w:rsidRDefault="00A37D9E" w:rsidP="00A37D9E">
      <w:pPr>
        <w:tabs>
          <w:tab w:val="left" w:pos="1134"/>
        </w:tabs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A37D9E" w:rsidRDefault="00A37D9E" w:rsidP="00A37D9E">
      <w:pPr>
        <w:tabs>
          <w:tab w:val="left" w:pos="1134"/>
        </w:tabs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5B2198" w:rsidRDefault="005B2198" w:rsidP="005B2198">
      <w:pPr>
        <w:tabs>
          <w:tab w:val="left" w:pos="1134"/>
        </w:tabs>
        <w:ind w:left="-851"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5B2198">
        <w:rPr>
          <w:rFonts w:ascii="Times New Roman" w:hAnsi="Times New Roman" w:cs="Times New Roman"/>
          <w:b/>
          <w:bCs/>
          <w:sz w:val="40"/>
          <w:szCs w:val="28"/>
        </w:rPr>
        <w:t>«ДОРОЖНАЯ КАРТА»</w:t>
      </w:r>
    </w:p>
    <w:p w:rsidR="00A37D9E" w:rsidRPr="005B2198" w:rsidRDefault="00A37D9E" w:rsidP="005B2198">
      <w:pPr>
        <w:tabs>
          <w:tab w:val="left" w:pos="1134"/>
        </w:tabs>
        <w:ind w:left="-851"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5B2198" w:rsidRPr="005B2198" w:rsidRDefault="005B2198" w:rsidP="00A37D9E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5B2198">
        <w:rPr>
          <w:rFonts w:ascii="Times New Roman" w:hAnsi="Times New Roman" w:cs="Times New Roman"/>
          <w:bCs/>
          <w:sz w:val="28"/>
          <w:u w:val="single"/>
        </w:rPr>
        <w:t>Цель</w:t>
      </w:r>
      <w:r w:rsidRPr="005B2198">
        <w:rPr>
          <w:rFonts w:ascii="Times New Roman" w:hAnsi="Times New Roman" w:cs="Times New Roman"/>
          <w:sz w:val="28"/>
          <w:u w:val="single"/>
        </w:rPr>
        <w:t>:</w:t>
      </w:r>
      <w:r w:rsidRPr="005B2198">
        <w:rPr>
          <w:rFonts w:ascii="Times New Roman" w:hAnsi="Times New Roman" w:cs="Times New Roman"/>
          <w:sz w:val="28"/>
        </w:rPr>
        <w:t xml:space="preserve"> создание системы организационно - управленческого и методического обеспечения по</w:t>
      </w:r>
      <w:r w:rsidRPr="005B2198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5B2198">
        <w:rPr>
          <w:rFonts w:ascii="Times New Roman" w:hAnsi="Times New Roman" w:cs="Times New Roman"/>
          <w:sz w:val="28"/>
        </w:rPr>
        <w:t> организации и введению </w:t>
      </w:r>
      <w:r w:rsidRPr="005B2198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5B2198">
        <w:rPr>
          <w:rFonts w:ascii="Times New Roman" w:hAnsi="Times New Roman" w:cs="Times New Roman"/>
          <w:sz w:val="28"/>
        </w:rPr>
        <w:t xml:space="preserve">федерального государственного образовательного стандарта дошкольного образования  </w:t>
      </w:r>
    </w:p>
    <w:p w:rsidR="00A37D9E" w:rsidRDefault="00A37D9E" w:rsidP="005B2198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5B2198" w:rsidRPr="005B2198" w:rsidRDefault="005B2198" w:rsidP="00A37D9E">
      <w:pPr>
        <w:pStyle w:val="a4"/>
        <w:ind w:firstLine="708"/>
        <w:rPr>
          <w:rFonts w:ascii="Times New Roman" w:hAnsi="Times New Roman" w:cs="Times New Roman"/>
          <w:sz w:val="28"/>
          <w:u w:val="single"/>
        </w:rPr>
      </w:pPr>
      <w:r w:rsidRPr="005B2198">
        <w:rPr>
          <w:rFonts w:ascii="Times New Roman" w:hAnsi="Times New Roman" w:cs="Times New Roman"/>
          <w:sz w:val="28"/>
          <w:u w:val="single"/>
        </w:rPr>
        <w:t>За</w:t>
      </w:r>
      <w:r w:rsidRPr="005B2198">
        <w:rPr>
          <w:rFonts w:ascii="Times New Roman" w:hAnsi="Times New Roman" w:cs="Times New Roman"/>
          <w:spacing w:val="1"/>
          <w:sz w:val="28"/>
          <w:u w:val="single"/>
        </w:rPr>
        <w:t>д</w:t>
      </w:r>
      <w:r w:rsidRPr="005B2198">
        <w:rPr>
          <w:rFonts w:ascii="Times New Roman" w:hAnsi="Times New Roman" w:cs="Times New Roman"/>
          <w:sz w:val="28"/>
          <w:u w:val="single"/>
        </w:rPr>
        <w:t>а</w:t>
      </w:r>
      <w:r w:rsidRPr="005B2198">
        <w:rPr>
          <w:rFonts w:ascii="Times New Roman" w:hAnsi="Times New Roman" w:cs="Times New Roman"/>
          <w:spacing w:val="-1"/>
          <w:sz w:val="28"/>
          <w:u w:val="single"/>
        </w:rPr>
        <w:t>ч</w:t>
      </w:r>
      <w:r w:rsidRPr="005B2198">
        <w:rPr>
          <w:rFonts w:ascii="Times New Roman" w:hAnsi="Times New Roman" w:cs="Times New Roman"/>
          <w:spacing w:val="2"/>
          <w:sz w:val="28"/>
          <w:u w:val="single"/>
        </w:rPr>
        <w:t>и</w:t>
      </w:r>
      <w:r w:rsidRPr="005B2198">
        <w:rPr>
          <w:rFonts w:ascii="Times New Roman" w:hAnsi="Times New Roman" w:cs="Times New Roman"/>
          <w:sz w:val="28"/>
          <w:u w:val="single"/>
        </w:rPr>
        <w:t>:</w:t>
      </w:r>
    </w:p>
    <w:p w:rsidR="005B2198" w:rsidRPr="005B2198" w:rsidRDefault="005B2198" w:rsidP="005B2198">
      <w:pPr>
        <w:pStyle w:val="a4"/>
        <w:rPr>
          <w:rFonts w:ascii="Times New Roman" w:hAnsi="Times New Roman" w:cs="Times New Roman"/>
          <w:sz w:val="28"/>
        </w:rPr>
      </w:pPr>
      <w:r w:rsidRPr="005B2198">
        <w:rPr>
          <w:rFonts w:ascii="Times New Roman" w:hAnsi="Times New Roman" w:cs="Times New Roman"/>
          <w:sz w:val="28"/>
        </w:rPr>
        <w:t>1. Создать условия для введения и реализации ФГОС дошкольного образования в ДОУ.</w:t>
      </w:r>
    </w:p>
    <w:p w:rsidR="005B2198" w:rsidRPr="005B2198" w:rsidRDefault="005B2198" w:rsidP="005B2198">
      <w:pPr>
        <w:pStyle w:val="a4"/>
        <w:rPr>
          <w:rFonts w:ascii="Times New Roman" w:hAnsi="Times New Roman" w:cs="Times New Roman"/>
          <w:sz w:val="28"/>
        </w:rPr>
      </w:pPr>
      <w:r w:rsidRPr="005B2198">
        <w:rPr>
          <w:rFonts w:ascii="Times New Roman" w:hAnsi="Times New Roman" w:cs="Times New Roman"/>
          <w:sz w:val="28"/>
        </w:rPr>
        <w:t xml:space="preserve">2. Привести в соответствие с требованиями </w:t>
      </w:r>
      <w:r w:rsidRPr="005B2198">
        <w:rPr>
          <w:rFonts w:ascii="Times New Roman" w:hAnsi="Times New Roman" w:cs="Times New Roman"/>
          <w:spacing w:val="-1"/>
          <w:sz w:val="28"/>
        </w:rPr>
        <w:t xml:space="preserve"> </w:t>
      </w:r>
      <w:r w:rsidRPr="005B2198">
        <w:rPr>
          <w:rFonts w:ascii="Times New Roman" w:hAnsi="Times New Roman" w:cs="Times New Roman"/>
          <w:spacing w:val="-2"/>
          <w:sz w:val="28"/>
        </w:rPr>
        <w:t>Ф</w:t>
      </w:r>
      <w:r w:rsidRPr="005B2198">
        <w:rPr>
          <w:rFonts w:ascii="Times New Roman" w:hAnsi="Times New Roman" w:cs="Times New Roman"/>
          <w:sz w:val="28"/>
        </w:rPr>
        <w:t>Г</w:t>
      </w:r>
      <w:r w:rsidRPr="005B2198">
        <w:rPr>
          <w:rFonts w:ascii="Times New Roman" w:hAnsi="Times New Roman" w:cs="Times New Roman"/>
          <w:spacing w:val="3"/>
          <w:sz w:val="28"/>
        </w:rPr>
        <w:t>О</w:t>
      </w:r>
      <w:r w:rsidRPr="005B2198">
        <w:rPr>
          <w:rFonts w:ascii="Times New Roman" w:hAnsi="Times New Roman" w:cs="Times New Roman"/>
          <w:spacing w:val="1"/>
          <w:sz w:val="28"/>
        </w:rPr>
        <w:t xml:space="preserve">С </w:t>
      </w:r>
      <w:proofErr w:type="gramStart"/>
      <w:r w:rsidRPr="005B2198">
        <w:rPr>
          <w:rFonts w:ascii="Times New Roman" w:hAnsi="Times New Roman" w:cs="Times New Roman"/>
          <w:spacing w:val="1"/>
          <w:sz w:val="28"/>
        </w:rPr>
        <w:t>ДО</w:t>
      </w:r>
      <w:proofErr w:type="gramEnd"/>
      <w:r w:rsidRPr="005B2198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B2198">
        <w:rPr>
          <w:rFonts w:ascii="Times New Roman" w:hAnsi="Times New Roman" w:cs="Times New Roman"/>
          <w:spacing w:val="1"/>
          <w:sz w:val="28"/>
        </w:rPr>
        <w:t>н</w:t>
      </w:r>
      <w:r w:rsidRPr="005B2198">
        <w:rPr>
          <w:rFonts w:ascii="Times New Roman" w:hAnsi="Times New Roman" w:cs="Times New Roman"/>
          <w:sz w:val="28"/>
        </w:rPr>
        <w:t>ор</w:t>
      </w:r>
      <w:r w:rsidRPr="005B2198">
        <w:rPr>
          <w:rFonts w:ascii="Times New Roman" w:hAnsi="Times New Roman" w:cs="Times New Roman"/>
          <w:spacing w:val="-1"/>
          <w:sz w:val="28"/>
        </w:rPr>
        <w:t>ма</w:t>
      </w:r>
      <w:r w:rsidRPr="005B2198">
        <w:rPr>
          <w:rFonts w:ascii="Times New Roman" w:hAnsi="Times New Roman" w:cs="Times New Roman"/>
          <w:sz w:val="28"/>
        </w:rPr>
        <w:t>т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в</w:t>
      </w:r>
      <w:r w:rsidRPr="005B2198">
        <w:rPr>
          <w:rFonts w:ascii="Times New Roman" w:hAnsi="Times New Roman" w:cs="Times New Roman"/>
          <w:spacing w:val="-2"/>
          <w:sz w:val="28"/>
        </w:rPr>
        <w:t>н</w:t>
      </w:r>
      <w:r w:rsidRPr="005B2198">
        <w:rPr>
          <w:rFonts w:ascii="Times New Roman" w:hAnsi="Times New Roman" w:cs="Times New Roman"/>
          <w:spacing w:val="2"/>
          <w:sz w:val="28"/>
        </w:rPr>
        <w:t>о</w:t>
      </w:r>
      <w:r w:rsidRPr="005B2198">
        <w:rPr>
          <w:rFonts w:ascii="Times New Roman" w:hAnsi="Times New Roman" w:cs="Times New Roman"/>
          <w:spacing w:val="-1"/>
          <w:sz w:val="28"/>
        </w:rPr>
        <w:t>-</w:t>
      </w:r>
      <w:r w:rsidRPr="005B2198">
        <w:rPr>
          <w:rFonts w:ascii="Times New Roman" w:hAnsi="Times New Roman" w:cs="Times New Roman"/>
          <w:spacing w:val="1"/>
          <w:sz w:val="28"/>
        </w:rPr>
        <w:t>п</w:t>
      </w:r>
      <w:r w:rsidRPr="005B2198">
        <w:rPr>
          <w:rFonts w:ascii="Times New Roman" w:hAnsi="Times New Roman" w:cs="Times New Roman"/>
          <w:sz w:val="28"/>
        </w:rPr>
        <w:t>р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z w:val="28"/>
        </w:rPr>
        <w:t>во</w:t>
      </w:r>
      <w:r w:rsidRPr="005B2198">
        <w:rPr>
          <w:rFonts w:ascii="Times New Roman" w:hAnsi="Times New Roman" w:cs="Times New Roman"/>
          <w:spacing w:val="-1"/>
          <w:sz w:val="28"/>
        </w:rPr>
        <w:t>в</w:t>
      </w:r>
      <w:r w:rsidRPr="005B2198">
        <w:rPr>
          <w:rFonts w:ascii="Times New Roman" w:hAnsi="Times New Roman" w:cs="Times New Roman"/>
          <w:sz w:val="28"/>
        </w:rPr>
        <w:t>ую</w:t>
      </w:r>
      <w:proofErr w:type="gramEnd"/>
      <w:r w:rsidRPr="005B2198">
        <w:rPr>
          <w:rFonts w:ascii="Times New Roman" w:hAnsi="Times New Roman" w:cs="Times New Roman"/>
          <w:spacing w:val="1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>б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з</w:t>
      </w:r>
      <w:r w:rsidRPr="005B2198">
        <w:rPr>
          <w:rFonts w:ascii="Times New Roman" w:hAnsi="Times New Roman" w:cs="Times New Roman"/>
          <w:sz w:val="28"/>
        </w:rPr>
        <w:t>у учреждения.</w:t>
      </w:r>
    </w:p>
    <w:p w:rsidR="005B2198" w:rsidRPr="005B2198" w:rsidRDefault="005B2198" w:rsidP="005B2198">
      <w:pPr>
        <w:pStyle w:val="a4"/>
        <w:rPr>
          <w:rFonts w:ascii="Times New Roman" w:hAnsi="Times New Roman" w:cs="Times New Roman"/>
          <w:sz w:val="28"/>
        </w:rPr>
      </w:pPr>
      <w:r w:rsidRPr="005B2198">
        <w:rPr>
          <w:rFonts w:ascii="Times New Roman" w:hAnsi="Times New Roman" w:cs="Times New Roman"/>
          <w:sz w:val="28"/>
        </w:rPr>
        <w:t>3. Орг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низ</w:t>
      </w:r>
      <w:r w:rsidRPr="005B2198">
        <w:rPr>
          <w:rFonts w:ascii="Times New Roman" w:hAnsi="Times New Roman" w:cs="Times New Roman"/>
          <w:spacing w:val="-1"/>
          <w:sz w:val="28"/>
        </w:rPr>
        <w:t>овать</w:t>
      </w:r>
      <w:r w:rsidRPr="005B2198">
        <w:rPr>
          <w:rFonts w:ascii="Times New Roman" w:hAnsi="Times New Roman" w:cs="Times New Roman"/>
          <w:sz w:val="28"/>
        </w:rPr>
        <w:t xml:space="preserve"> </w:t>
      </w:r>
      <w:r w:rsidRPr="005B2198">
        <w:rPr>
          <w:rFonts w:ascii="Times New Roman" w:hAnsi="Times New Roman" w:cs="Times New Roman"/>
          <w:spacing w:val="-1"/>
          <w:sz w:val="28"/>
        </w:rPr>
        <w:t>ме</w:t>
      </w:r>
      <w:r w:rsidRPr="005B2198">
        <w:rPr>
          <w:rFonts w:ascii="Times New Roman" w:hAnsi="Times New Roman" w:cs="Times New Roman"/>
          <w:sz w:val="28"/>
        </w:rPr>
        <w:t>то</w:t>
      </w:r>
      <w:r w:rsidRPr="005B2198">
        <w:rPr>
          <w:rFonts w:ascii="Times New Roman" w:hAnsi="Times New Roman" w:cs="Times New Roman"/>
          <w:spacing w:val="-2"/>
          <w:sz w:val="28"/>
        </w:rPr>
        <w:t>д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pacing w:val="-1"/>
          <w:sz w:val="28"/>
        </w:rPr>
        <w:t>чес</w:t>
      </w:r>
      <w:r w:rsidRPr="005B2198">
        <w:rPr>
          <w:rFonts w:ascii="Times New Roman" w:hAnsi="Times New Roman" w:cs="Times New Roman"/>
          <w:spacing w:val="1"/>
          <w:sz w:val="28"/>
        </w:rPr>
        <w:t>к</w:t>
      </w:r>
      <w:r w:rsidRPr="005B2198">
        <w:rPr>
          <w:rFonts w:ascii="Times New Roman" w:hAnsi="Times New Roman" w:cs="Times New Roman"/>
          <w:sz w:val="28"/>
        </w:rPr>
        <w:t>ое и</w:t>
      </w:r>
      <w:r w:rsidRPr="005B2198">
        <w:rPr>
          <w:rFonts w:ascii="Times New Roman" w:hAnsi="Times New Roman" w:cs="Times New Roman"/>
          <w:spacing w:val="1"/>
          <w:sz w:val="28"/>
        </w:rPr>
        <w:t xml:space="preserve"> </w:t>
      </w:r>
      <w:r w:rsidRPr="005B2198">
        <w:rPr>
          <w:rFonts w:ascii="Times New Roman" w:hAnsi="Times New Roman" w:cs="Times New Roman"/>
          <w:spacing w:val="-1"/>
          <w:sz w:val="28"/>
        </w:rPr>
        <w:t>и</w:t>
      </w:r>
      <w:r w:rsidRPr="005B2198">
        <w:rPr>
          <w:rFonts w:ascii="Times New Roman" w:hAnsi="Times New Roman" w:cs="Times New Roman"/>
          <w:spacing w:val="1"/>
          <w:sz w:val="28"/>
        </w:rPr>
        <w:t>н</w:t>
      </w:r>
      <w:r w:rsidRPr="005B2198">
        <w:rPr>
          <w:rFonts w:ascii="Times New Roman" w:hAnsi="Times New Roman" w:cs="Times New Roman"/>
          <w:sz w:val="28"/>
        </w:rPr>
        <w:t>форм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ци</w:t>
      </w:r>
      <w:r w:rsidRPr="005B2198">
        <w:rPr>
          <w:rFonts w:ascii="Times New Roman" w:hAnsi="Times New Roman" w:cs="Times New Roman"/>
          <w:spacing w:val="-2"/>
          <w:sz w:val="28"/>
        </w:rPr>
        <w:t>о</w:t>
      </w:r>
      <w:r w:rsidRPr="005B2198">
        <w:rPr>
          <w:rFonts w:ascii="Times New Roman" w:hAnsi="Times New Roman" w:cs="Times New Roman"/>
          <w:spacing w:val="1"/>
          <w:sz w:val="28"/>
        </w:rPr>
        <w:t>нн</w:t>
      </w:r>
      <w:r w:rsidRPr="005B2198">
        <w:rPr>
          <w:rFonts w:ascii="Times New Roman" w:hAnsi="Times New Roman" w:cs="Times New Roman"/>
          <w:spacing w:val="-2"/>
          <w:sz w:val="28"/>
        </w:rPr>
        <w:t>о</w:t>
      </w:r>
      <w:r w:rsidRPr="005B2198">
        <w:rPr>
          <w:rFonts w:ascii="Times New Roman" w:hAnsi="Times New Roman" w:cs="Times New Roman"/>
          <w:sz w:val="28"/>
        </w:rPr>
        <w:t xml:space="preserve">е </w:t>
      </w:r>
      <w:r w:rsidRPr="005B2198">
        <w:rPr>
          <w:rFonts w:ascii="Times New Roman" w:hAnsi="Times New Roman" w:cs="Times New Roman"/>
          <w:spacing w:val="-1"/>
          <w:sz w:val="28"/>
        </w:rPr>
        <w:t>с</w:t>
      </w:r>
      <w:r w:rsidRPr="005B2198">
        <w:rPr>
          <w:rFonts w:ascii="Times New Roman" w:hAnsi="Times New Roman" w:cs="Times New Roman"/>
          <w:sz w:val="28"/>
        </w:rPr>
        <w:t>о</w:t>
      </w:r>
      <w:r w:rsidRPr="005B2198">
        <w:rPr>
          <w:rFonts w:ascii="Times New Roman" w:hAnsi="Times New Roman" w:cs="Times New Roman"/>
          <w:spacing w:val="1"/>
          <w:sz w:val="28"/>
        </w:rPr>
        <w:t>п</w:t>
      </w:r>
      <w:r w:rsidRPr="005B2198">
        <w:rPr>
          <w:rFonts w:ascii="Times New Roman" w:hAnsi="Times New Roman" w:cs="Times New Roman"/>
          <w:sz w:val="28"/>
        </w:rPr>
        <w:t>рово</w:t>
      </w:r>
      <w:r w:rsidRPr="005B2198">
        <w:rPr>
          <w:rFonts w:ascii="Times New Roman" w:hAnsi="Times New Roman" w:cs="Times New Roman"/>
          <w:spacing w:val="-1"/>
          <w:sz w:val="28"/>
        </w:rPr>
        <w:t>ж</w:t>
      </w:r>
      <w:r w:rsidRPr="005B2198">
        <w:rPr>
          <w:rFonts w:ascii="Times New Roman" w:hAnsi="Times New Roman" w:cs="Times New Roman"/>
          <w:sz w:val="28"/>
        </w:rPr>
        <w:t>д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pacing w:val="1"/>
          <w:sz w:val="28"/>
        </w:rPr>
        <w:t>ни</w:t>
      </w:r>
      <w:r w:rsidRPr="005B2198">
        <w:rPr>
          <w:rFonts w:ascii="Times New Roman" w:hAnsi="Times New Roman" w:cs="Times New Roman"/>
          <w:sz w:val="28"/>
        </w:rPr>
        <w:t>е р</w:t>
      </w:r>
      <w:r w:rsidRPr="005B2198">
        <w:rPr>
          <w:rFonts w:ascii="Times New Roman" w:hAnsi="Times New Roman" w:cs="Times New Roman"/>
          <w:spacing w:val="-1"/>
          <w:sz w:val="28"/>
        </w:rPr>
        <w:t>еа</w:t>
      </w:r>
      <w:r w:rsidRPr="005B2198">
        <w:rPr>
          <w:rFonts w:ascii="Times New Roman" w:hAnsi="Times New Roman" w:cs="Times New Roman"/>
          <w:sz w:val="28"/>
        </w:rPr>
        <w:t>л</w:t>
      </w:r>
      <w:r w:rsidRPr="005B2198">
        <w:rPr>
          <w:rFonts w:ascii="Times New Roman" w:hAnsi="Times New Roman" w:cs="Times New Roman"/>
          <w:spacing w:val="1"/>
          <w:sz w:val="28"/>
        </w:rPr>
        <w:t>из</w:t>
      </w:r>
      <w:r w:rsidRPr="005B2198">
        <w:rPr>
          <w:rFonts w:ascii="Times New Roman" w:hAnsi="Times New Roman" w:cs="Times New Roman"/>
          <w:spacing w:val="-1"/>
          <w:sz w:val="28"/>
        </w:rPr>
        <w:t>ац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и</w:t>
      </w:r>
      <w:r w:rsidRPr="005B2198">
        <w:rPr>
          <w:rFonts w:ascii="Times New Roman" w:hAnsi="Times New Roman" w:cs="Times New Roman"/>
          <w:spacing w:val="1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5B2198">
        <w:rPr>
          <w:rFonts w:ascii="Times New Roman" w:hAnsi="Times New Roman" w:cs="Times New Roman"/>
          <w:sz w:val="28"/>
        </w:rPr>
        <w:t>ДО</w:t>
      </w:r>
      <w:proofErr w:type="gramEnd"/>
      <w:r w:rsidRPr="005B2198">
        <w:rPr>
          <w:rFonts w:ascii="Times New Roman" w:hAnsi="Times New Roman" w:cs="Times New Roman"/>
          <w:sz w:val="28"/>
        </w:rPr>
        <w:t>.</w:t>
      </w:r>
    </w:p>
    <w:p w:rsidR="005B2198" w:rsidRPr="005B2198" w:rsidRDefault="005B2198" w:rsidP="005B2198">
      <w:pPr>
        <w:pStyle w:val="a4"/>
        <w:rPr>
          <w:rFonts w:ascii="Times New Roman" w:hAnsi="Times New Roman" w:cs="Times New Roman"/>
          <w:sz w:val="28"/>
        </w:rPr>
      </w:pPr>
      <w:r w:rsidRPr="005B2198">
        <w:rPr>
          <w:rFonts w:ascii="Times New Roman" w:hAnsi="Times New Roman" w:cs="Times New Roman"/>
          <w:spacing w:val="1"/>
          <w:sz w:val="28"/>
        </w:rPr>
        <w:t>4. Р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з</w:t>
      </w:r>
      <w:r w:rsidRPr="005B2198">
        <w:rPr>
          <w:rFonts w:ascii="Times New Roman" w:hAnsi="Times New Roman" w:cs="Times New Roman"/>
          <w:sz w:val="28"/>
        </w:rPr>
        <w:t>р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z w:val="28"/>
        </w:rPr>
        <w:t>бо</w:t>
      </w:r>
      <w:r w:rsidRPr="005B2198">
        <w:rPr>
          <w:rFonts w:ascii="Times New Roman" w:hAnsi="Times New Roman" w:cs="Times New Roman"/>
          <w:spacing w:val="1"/>
          <w:sz w:val="28"/>
        </w:rPr>
        <w:t>тать</w:t>
      </w:r>
      <w:r w:rsidRPr="005B2198">
        <w:rPr>
          <w:rFonts w:ascii="Times New Roman" w:hAnsi="Times New Roman" w:cs="Times New Roman"/>
          <w:spacing w:val="-1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>орг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н</w:t>
      </w:r>
      <w:r w:rsidRPr="005B2198">
        <w:rPr>
          <w:rFonts w:ascii="Times New Roman" w:hAnsi="Times New Roman" w:cs="Times New Roman"/>
          <w:spacing w:val="-1"/>
          <w:sz w:val="28"/>
        </w:rPr>
        <w:t>и</w:t>
      </w:r>
      <w:r w:rsidRPr="005B2198">
        <w:rPr>
          <w:rFonts w:ascii="Times New Roman" w:hAnsi="Times New Roman" w:cs="Times New Roman"/>
          <w:spacing w:val="1"/>
          <w:sz w:val="28"/>
        </w:rPr>
        <w:t>з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ц</w:t>
      </w:r>
      <w:r w:rsidRPr="005B2198">
        <w:rPr>
          <w:rFonts w:ascii="Times New Roman" w:hAnsi="Times New Roman" w:cs="Times New Roman"/>
          <w:spacing w:val="-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о</w:t>
      </w:r>
      <w:r w:rsidRPr="005B2198">
        <w:rPr>
          <w:rFonts w:ascii="Times New Roman" w:hAnsi="Times New Roman" w:cs="Times New Roman"/>
          <w:spacing w:val="1"/>
          <w:sz w:val="28"/>
        </w:rPr>
        <w:t>нн</w:t>
      </w:r>
      <w:r w:rsidRPr="005B2198">
        <w:rPr>
          <w:rFonts w:ascii="Times New Roman" w:hAnsi="Times New Roman" w:cs="Times New Roman"/>
          <w:sz w:val="28"/>
        </w:rPr>
        <w:t>о</w:t>
      </w:r>
      <w:r w:rsidRPr="005B2198">
        <w:rPr>
          <w:rFonts w:ascii="Times New Roman" w:hAnsi="Times New Roman" w:cs="Times New Roman"/>
          <w:spacing w:val="3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>-</w:t>
      </w:r>
      <w:r w:rsidRPr="005B2198">
        <w:rPr>
          <w:rFonts w:ascii="Times New Roman" w:hAnsi="Times New Roman" w:cs="Times New Roman"/>
          <w:spacing w:val="2"/>
          <w:sz w:val="28"/>
        </w:rPr>
        <w:t xml:space="preserve"> </w:t>
      </w:r>
      <w:r w:rsidRPr="005B2198">
        <w:rPr>
          <w:rFonts w:ascii="Times New Roman" w:hAnsi="Times New Roman" w:cs="Times New Roman"/>
          <w:spacing w:val="-7"/>
          <w:sz w:val="28"/>
        </w:rPr>
        <w:t>у</w:t>
      </w:r>
      <w:r w:rsidRPr="005B2198">
        <w:rPr>
          <w:rFonts w:ascii="Times New Roman" w:hAnsi="Times New Roman" w:cs="Times New Roman"/>
          <w:spacing w:val="1"/>
          <w:sz w:val="28"/>
        </w:rPr>
        <w:t>п</w:t>
      </w:r>
      <w:r w:rsidRPr="005B2198">
        <w:rPr>
          <w:rFonts w:ascii="Times New Roman" w:hAnsi="Times New Roman" w:cs="Times New Roman"/>
          <w:sz w:val="28"/>
        </w:rPr>
        <w:t>р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z w:val="28"/>
        </w:rPr>
        <w:t>в</w:t>
      </w:r>
      <w:r w:rsidRPr="005B2198">
        <w:rPr>
          <w:rFonts w:ascii="Times New Roman" w:hAnsi="Times New Roman" w:cs="Times New Roman"/>
          <w:spacing w:val="2"/>
          <w:sz w:val="28"/>
        </w:rPr>
        <w:t>л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pacing w:val="1"/>
          <w:sz w:val="28"/>
        </w:rPr>
        <w:t>н</w:t>
      </w:r>
      <w:r w:rsidRPr="005B2198">
        <w:rPr>
          <w:rFonts w:ascii="Times New Roman" w:hAnsi="Times New Roman" w:cs="Times New Roman"/>
          <w:spacing w:val="-1"/>
          <w:sz w:val="28"/>
        </w:rPr>
        <w:t>чес</w:t>
      </w:r>
      <w:r w:rsidRPr="005B2198">
        <w:rPr>
          <w:rFonts w:ascii="Times New Roman" w:hAnsi="Times New Roman" w:cs="Times New Roman"/>
          <w:spacing w:val="1"/>
          <w:sz w:val="28"/>
        </w:rPr>
        <w:t>ки</w:t>
      </w:r>
      <w:r w:rsidRPr="005B2198">
        <w:rPr>
          <w:rFonts w:ascii="Times New Roman" w:hAnsi="Times New Roman" w:cs="Times New Roman"/>
          <w:sz w:val="28"/>
        </w:rPr>
        <w:t>е р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z w:val="28"/>
        </w:rPr>
        <w:t>ш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pacing w:val="1"/>
          <w:sz w:val="28"/>
        </w:rPr>
        <w:t>ния</w:t>
      </w:r>
      <w:r w:rsidRPr="005B2198">
        <w:rPr>
          <w:rFonts w:ascii="Times New Roman" w:hAnsi="Times New Roman" w:cs="Times New Roman"/>
          <w:sz w:val="28"/>
        </w:rPr>
        <w:t>, р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pacing w:val="2"/>
          <w:sz w:val="28"/>
        </w:rPr>
        <w:t>г</w:t>
      </w:r>
      <w:r w:rsidRPr="005B2198">
        <w:rPr>
          <w:rFonts w:ascii="Times New Roman" w:hAnsi="Times New Roman" w:cs="Times New Roman"/>
          <w:spacing w:val="-5"/>
          <w:sz w:val="28"/>
        </w:rPr>
        <w:t>у</w:t>
      </w:r>
      <w:r w:rsidRPr="005B2198">
        <w:rPr>
          <w:rFonts w:ascii="Times New Roman" w:hAnsi="Times New Roman" w:cs="Times New Roman"/>
          <w:sz w:val="28"/>
        </w:rPr>
        <w:t>л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pacing w:val="2"/>
          <w:sz w:val="28"/>
        </w:rPr>
        <w:t>р</w:t>
      </w:r>
      <w:r w:rsidRPr="005B2198">
        <w:rPr>
          <w:rFonts w:ascii="Times New Roman" w:hAnsi="Times New Roman" w:cs="Times New Roman"/>
          <w:spacing w:val="-5"/>
          <w:sz w:val="28"/>
        </w:rPr>
        <w:t>у</w:t>
      </w:r>
      <w:r w:rsidRPr="005B2198">
        <w:rPr>
          <w:rFonts w:ascii="Times New Roman" w:hAnsi="Times New Roman" w:cs="Times New Roman"/>
          <w:sz w:val="28"/>
        </w:rPr>
        <w:t>ющ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е</w:t>
      </w:r>
      <w:r w:rsidRPr="005B2198">
        <w:rPr>
          <w:rFonts w:ascii="Times New Roman" w:hAnsi="Times New Roman" w:cs="Times New Roman"/>
          <w:spacing w:val="2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>р</w:t>
      </w:r>
      <w:r w:rsidRPr="005B2198">
        <w:rPr>
          <w:rFonts w:ascii="Times New Roman" w:hAnsi="Times New Roman" w:cs="Times New Roman"/>
          <w:spacing w:val="-1"/>
          <w:sz w:val="28"/>
        </w:rPr>
        <w:t>еа</w:t>
      </w:r>
      <w:r w:rsidRPr="005B2198">
        <w:rPr>
          <w:rFonts w:ascii="Times New Roman" w:hAnsi="Times New Roman" w:cs="Times New Roman"/>
          <w:sz w:val="28"/>
        </w:rPr>
        <w:t>л</w:t>
      </w:r>
      <w:r w:rsidRPr="005B2198">
        <w:rPr>
          <w:rFonts w:ascii="Times New Roman" w:hAnsi="Times New Roman" w:cs="Times New Roman"/>
          <w:spacing w:val="1"/>
          <w:sz w:val="28"/>
        </w:rPr>
        <w:t>из</w:t>
      </w:r>
      <w:r w:rsidRPr="005B2198">
        <w:rPr>
          <w:rFonts w:ascii="Times New Roman" w:hAnsi="Times New Roman" w:cs="Times New Roman"/>
          <w:spacing w:val="-1"/>
          <w:sz w:val="28"/>
        </w:rPr>
        <w:t>ац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ю</w:t>
      </w:r>
      <w:r w:rsidRPr="005B2198">
        <w:rPr>
          <w:rFonts w:ascii="Times New Roman" w:hAnsi="Times New Roman" w:cs="Times New Roman"/>
          <w:spacing w:val="5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>в</w:t>
      </w:r>
      <w:r w:rsidRPr="005B2198">
        <w:rPr>
          <w:rFonts w:ascii="Times New Roman" w:hAnsi="Times New Roman" w:cs="Times New Roman"/>
          <w:spacing w:val="-1"/>
          <w:sz w:val="28"/>
        </w:rPr>
        <w:t>ве</w:t>
      </w:r>
      <w:r w:rsidRPr="005B2198">
        <w:rPr>
          <w:rFonts w:ascii="Times New Roman" w:hAnsi="Times New Roman" w:cs="Times New Roman"/>
          <w:sz w:val="28"/>
        </w:rPr>
        <w:t>д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pacing w:val="1"/>
          <w:sz w:val="28"/>
        </w:rPr>
        <w:t>ни</w:t>
      </w:r>
      <w:r w:rsidRPr="005B2198">
        <w:rPr>
          <w:rFonts w:ascii="Times New Roman" w:hAnsi="Times New Roman" w:cs="Times New Roman"/>
          <w:sz w:val="28"/>
        </w:rPr>
        <w:t>я</w:t>
      </w:r>
      <w:r w:rsidRPr="005B2198">
        <w:rPr>
          <w:rFonts w:ascii="Times New Roman" w:hAnsi="Times New Roman" w:cs="Times New Roman"/>
          <w:spacing w:val="-2"/>
          <w:sz w:val="28"/>
        </w:rPr>
        <w:t xml:space="preserve"> </w:t>
      </w:r>
      <w:r w:rsidRPr="005B2198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5B2198">
        <w:rPr>
          <w:rFonts w:ascii="Times New Roman" w:hAnsi="Times New Roman" w:cs="Times New Roman"/>
          <w:sz w:val="28"/>
        </w:rPr>
        <w:t>ДО</w:t>
      </w:r>
      <w:proofErr w:type="gramEnd"/>
      <w:r w:rsidRPr="005B2198">
        <w:rPr>
          <w:rFonts w:ascii="Times New Roman" w:hAnsi="Times New Roman" w:cs="Times New Roman"/>
          <w:sz w:val="28"/>
        </w:rPr>
        <w:t>.</w:t>
      </w:r>
    </w:p>
    <w:p w:rsidR="00A37D9E" w:rsidRPr="00A37D9E" w:rsidRDefault="005B2198" w:rsidP="005B2198">
      <w:pPr>
        <w:pStyle w:val="a4"/>
        <w:rPr>
          <w:rFonts w:ascii="Times New Roman" w:hAnsi="Times New Roman" w:cs="Times New Roman"/>
          <w:sz w:val="28"/>
        </w:rPr>
      </w:pPr>
      <w:r w:rsidRPr="005B2198">
        <w:rPr>
          <w:rFonts w:ascii="Times New Roman" w:hAnsi="Times New Roman" w:cs="Times New Roman"/>
          <w:sz w:val="28"/>
        </w:rPr>
        <w:t>5. Орг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pacing w:val="1"/>
          <w:sz w:val="28"/>
        </w:rPr>
        <w:t>низ</w:t>
      </w:r>
      <w:r w:rsidRPr="005B2198">
        <w:rPr>
          <w:rFonts w:ascii="Times New Roman" w:hAnsi="Times New Roman" w:cs="Times New Roman"/>
          <w:spacing w:val="-1"/>
          <w:sz w:val="28"/>
        </w:rPr>
        <w:t>овать</w:t>
      </w:r>
      <w:r w:rsidRPr="005B2198">
        <w:rPr>
          <w:rFonts w:ascii="Times New Roman" w:hAnsi="Times New Roman" w:cs="Times New Roman"/>
          <w:sz w:val="28"/>
        </w:rPr>
        <w:t xml:space="preserve"> </w:t>
      </w:r>
      <w:r w:rsidRPr="005B2198">
        <w:rPr>
          <w:rFonts w:ascii="Times New Roman" w:hAnsi="Times New Roman" w:cs="Times New Roman"/>
          <w:spacing w:val="-2"/>
          <w:sz w:val="28"/>
        </w:rPr>
        <w:t>э</w:t>
      </w:r>
      <w:r w:rsidRPr="005B2198">
        <w:rPr>
          <w:rFonts w:ascii="Times New Roman" w:hAnsi="Times New Roman" w:cs="Times New Roman"/>
          <w:sz w:val="28"/>
        </w:rPr>
        <w:t>ф</w:t>
      </w:r>
      <w:r w:rsidRPr="005B2198">
        <w:rPr>
          <w:rFonts w:ascii="Times New Roman" w:hAnsi="Times New Roman" w:cs="Times New Roman"/>
          <w:spacing w:val="1"/>
          <w:sz w:val="28"/>
        </w:rPr>
        <w:t>ф</w:t>
      </w:r>
      <w:r w:rsidRPr="005B2198">
        <w:rPr>
          <w:rFonts w:ascii="Times New Roman" w:hAnsi="Times New Roman" w:cs="Times New Roman"/>
          <w:spacing w:val="-1"/>
          <w:sz w:val="28"/>
        </w:rPr>
        <w:t>е</w:t>
      </w:r>
      <w:r w:rsidRPr="005B2198">
        <w:rPr>
          <w:rFonts w:ascii="Times New Roman" w:hAnsi="Times New Roman" w:cs="Times New Roman"/>
          <w:spacing w:val="1"/>
          <w:sz w:val="28"/>
        </w:rPr>
        <w:t>к</w:t>
      </w:r>
      <w:r w:rsidRPr="005B2198">
        <w:rPr>
          <w:rFonts w:ascii="Times New Roman" w:hAnsi="Times New Roman" w:cs="Times New Roman"/>
          <w:spacing w:val="-2"/>
          <w:sz w:val="28"/>
        </w:rPr>
        <w:t>т</w:t>
      </w:r>
      <w:r w:rsidRPr="005B2198">
        <w:rPr>
          <w:rFonts w:ascii="Times New Roman" w:hAnsi="Times New Roman" w:cs="Times New Roman"/>
          <w:spacing w:val="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вную</w:t>
      </w:r>
      <w:r w:rsidRPr="005B2198">
        <w:rPr>
          <w:rFonts w:ascii="Times New Roman" w:hAnsi="Times New Roman" w:cs="Times New Roman"/>
          <w:spacing w:val="1"/>
          <w:sz w:val="28"/>
        </w:rPr>
        <w:t xml:space="preserve"> к</w:t>
      </w:r>
      <w:r w:rsidRPr="005B2198">
        <w:rPr>
          <w:rFonts w:ascii="Times New Roman" w:hAnsi="Times New Roman" w:cs="Times New Roman"/>
          <w:spacing w:val="-1"/>
          <w:sz w:val="28"/>
        </w:rPr>
        <w:t>а</w:t>
      </w:r>
      <w:r w:rsidRPr="005B2198">
        <w:rPr>
          <w:rFonts w:ascii="Times New Roman" w:hAnsi="Times New Roman" w:cs="Times New Roman"/>
          <w:sz w:val="28"/>
        </w:rPr>
        <w:t>дровую</w:t>
      </w:r>
      <w:r w:rsidRPr="005B2198">
        <w:rPr>
          <w:rFonts w:ascii="Times New Roman" w:hAnsi="Times New Roman" w:cs="Times New Roman"/>
          <w:spacing w:val="-2"/>
          <w:sz w:val="28"/>
        </w:rPr>
        <w:t xml:space="preserve"> </w:t>
      </w:r>
      <w:r w:rsidRPr="005B2198">
        <w:rPr>
          <w:rFonts w:ascii="Times New Roman" w:hAnsi="Times New Roman" w:cs="Times New Roman"/>
          <w:spacing w:val="1"/>
          <w:sz w:val="28"/>
        </w:rPr>
        <w:t>п</w:t>
      </w:r>
      <w:r w:rsidRPr="005B2198">
        <w:rPr>
          <w:rFonts w:ascii="Times New Roman" w:hAnsi="Times New Roman" w:cs="Times New Roman"/>
          <w:sz w:val="28"/>
        </w:rPr>
        <w:t>ол</w:t>
      </w:r>
      <w:r w:rsidRPr="005B2198">
        <w:rPr>
          <w:rFonts w:ascii="Times New Roman" w:hAnsi="Times New Roman" w:cs="Times New Roman"/>
          <w:spacing w:val="-1"/>
          <w:sz w:val="28"/>
        </w:rPr>
        <w:t>и</w:t>
      </w:r>
      <w:r w:rsidRPr="005B2198">
        <w:rPr>
          <w:rFonts w:ascii="Times New Roman" w:hAnsi="Times New Roman" w:cs="Times New Roman"/>
          <w:sz w:val="28"/>
        </w:rPr>
        <w:t>т</w:t>
      </w:r>
      <w:r w:rsidRPr="005B2198">
        <w:rPr>
          <w:rFonts w:ascii="Times New Roman" w:hAnsi="Times New Roman" w:cs="Times New Roman"/>
          <w:spacing w:val="-1"/>
          <w:sz w:val="28"/>
        </w:rPr>
        <w:t>и</w:t>
      </w:r>
      <w:r w:rsidRPr="005B2198">
        <w:rPr>
          <w:rFonts w:ascii="Times New Roman" w:hAnsi="Times New Roman" w:cs="Times New Roman"/>
          <w:spacing w:val="1"/>
          <w:sz w:val="28"/>
        </w:rPr>
        <w:t>к</w:t>
      </w:r>
      <w:r w:rsidRPr="005B2198">
        <w:rPr>
          <w:rFonts w:ascii="Times New Roman" w:hAnsi="Times New Roman" w:cs="Times New Roman"/>
          <w:sz w:val="28"/>
        </w:rPr>
        <w:t>у в ДОУ.</w:t>
      </w:r>
    </w:p>
    <w:p w:rsidR="00A37D9E" w:rsidRDefault="00A37D9E" w:rsidP="00A37D9E">
      <w:pPr>
        <w:pStyle w:val="a4"/>
        <w:ind w:firstLine="708"/>
        <w:rPr>
          <w:rFonts w:ascii="Times New Roman" w:hAnsi="Times New Roman" w:cs="Times New Roman"/>
          <w:sz w:val="28"/>
          <w:u w:val="single"/>
        </w:rPr>
      </w:pPr>
    </w:p>
    <w:p w:rsidR="00A37D9E" w:rsidRPr="00A37D9E" w:rsidRDefault="00884E8D" w:rsidP="00A37D9E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A37D9E">
        <w:rPr>
          <w:rFonts w:ascii="Times New Roman" w:hAnsi="Times New Roman" w:cs="Times New Roman"/>
          <w:sz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</w:rPr>
        <w:t xml:space="preserve"> участников: заведующая, воспитатели, родители воспитанников.</w:t>
      </w:r>
    </w:p>
    <w:p w:rsidR="00A37D9E" w:rsidRDefault="00A37D9E" w:rsidP="005B2198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A37D9E" w:rsidRDefault="00A37D9E" w:rsidP="005B2198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A37D9E" w:rsidRDefault="00A37D9E" w:rsidP="005B2198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884E8D" w:rsidRPr="00A37D9E" w:rsidRDefault="00884E8D" w:rsidP="005B2198">
      <w:pPr>
        <w:pStyle w:val="a4"/>
        <w:rPr>
          <w:rFonts w:ascii="Times New Roman" w:hAnsi="Times New Roman" w:cs="Times New Roman"/>
          <w:sz w:val="28"/>
          <w:u w:val="single"/>
        </w:rPr>
      </w:pPr>
      <w:r w:rsidRPr="00A37D9E">
        <w:rPr>
          <w:rFonts w:ascii="Times New Roman" w:hAnsi="Times New Roman" w:cs="Times New Roman"/>
          <w:sz w:val="28"/>
          <w:u w:val="single"/>
        </w:rPr>
        <w:lastRenderedPageBreak/>
        <w:t>Ожидаемые результаты</w:t>
      </w:r>
    </w:p>
    <w:p w:rsidR="00884E8D" w:rsidRDefault="00884E8D" w:rsidP="00884E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Созданы условия для внедрения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в МДОУ № 4</w:t>
      </w:r>
    </w:p>
    <w:p w:rsidR="00884E8D" w:rsidRDefault="00884E8D" w:rsidP="00884E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Разработаны организационно-управленческие решения, регулирующие реализацию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</w:p>
    <w:p w:rsidR="00884E8D" w:rsidRDefault="00884E8D" w:rsidP="00884E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Создана нормативно-правовая база, включающая локальные акты регулирующие реализацию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</w:p>
    <w:p w:rsidR="00884E8D" w:rsidRDefault="00884E8D" w:rsidP="00884E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Организована эффективная кадровая </w:t>
      </w:r>
      <w:r w:rsidR="00817C6F">
        <w:rPr>
          <w:rFonts w:ascii="Times New Roman" w:hAnsi="Times New Roman" w:cs="Times New Roman"/>
          <w:sz w:val="28"/>
        </w:rPr>
        <w:t>политика, позволяющая реализовать сопровождение по внедрению ФГОС, имеется перспективное планирование работы в данном направлении</w:t>
      </w:r>
    </w:p>
    <w:p w:rsidR="005B2198" w:rsidRPr="00D512E0" w:rsidRDefault="005B2198" w:rsidP="005B2198">
      <w:pPr>
        <w:ind w:left="-851"/>
        <w:rPr>
          <w:b/>
          <w:bCs/>
          <w:sz w:val="28"/>
        </w:rPr>
      </w:pPr>
    </w:p>
    <w:tbl>
      <w:tblPr>
        <w:tblW w:w="11262" w:type="dxa"/>
        <w:tblInd w:w="-998" w:type="dxa"/>
        <w:tblLayout w:type="fixed"/>
        <w:tblLook w:val="00A0"/>
      </w:tblPr>
      <w:tblGrid>
        <w:gridCol w:w="566"/>
        <w:gridCol w:w="4509"/>
        <w:gridCol w:w="1134"/>
        <w:gridCol w:w="2268"/>
        <w:gridCol w:w="2127"/>
        <w:gridCol w:w="627"/>
        <w:gridCol w:w="11"/>
        <w:gridCol w:w="9"/>
        <w:gridCol w:w="11"/>
      </w:tblGrid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1244A9" w:rsidRDefault="005B2198" w:rsidP="001244A9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8"/>
                <w:lang w:eastAsia="hi-IN" w:bidi="hi-IN"/>
              </w:rPr>
            </w:pPr>
            <w:r w:rsidRPr="001244A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244A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244A9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244A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1244A9" w:rsidRDefault="005B2198" w:rsidP="001244A9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8"/>
                <w:lang w:eastAsia="hi-IN" w:bidi="hi-IN"/>
              </w:rPr>
            </w:pPr>
            <w:r w:rsidRPr="001244A9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1244A9" w:rsidRDefault="005B2198" w:rsidP="001244A9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8"/>
                <w:lang w:eastAsia="hi-IN" w:bidi="hi-IN"/>
              </w:rPr>
            </w:pPr>
            <w:r w:rsidRPr="001244A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1244A9" w:rsidRDefault="005B2198" w:rsidP="001244A9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8"/>
                <w:lang w:eastAsia="hi-IN" w:bidi="hi-IN"/>
              </w:rPr>
            </w:pPr>
            <w:r w:rsidRPr="001244A9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1244A9" w:rsidRDefault="005B2198" w:rsidP="001244A9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8"/>
                <w:lang w:eastAsia="hi-IN" w:bidi="hi-IN"/>
              </w:rPr>
            </w:pPr>
            <w:r w:rsidRPr="001244A9">
              <w:rPr>
                <w:rFonts w:ascii="Times New Roman" w:hAnsi="Times New Roman" w:cs="Times New Roman"/>
                <w:b/>
                <w:sz w:val="28"/>
              </w:rPr>
              <w:t>Планируемый результат деятельности</w:t>
            </w:r>
          </w:p>
        </w:tc>
      </w:tr>
      <w:tr w:rsidR="005B2198" w:rsidRPr="001417FA" w:rsidTr="002964D2">
        <w:trPr>
          <w:trHeight w:val="380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4A9" w:rsidRPr="001244A9" w:rsidRDefault="005B2198" w:rsidP="001244A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4A9">
              <w:rPr>
                <w:rFonts w:ascii="Times New Roman" w:hAnsi="Times New Roman" w:cs="Times New Roman"/>
                <w:b/>
                <w:i/>
                <w:sz w:val="28"/>
              </w:rPr>
              <w:t xml:space="preserve">Нормативно-правовое, методическое обеспечение реализации ФГОС </w:t>
            </w:r>
            <w:proofErr w:type="gramStart"/>
            <w:r w:rsidRPr="001244A9">
              <w:rPr>
                <w:rFonts w:ascii="Times New Roman" w:hAnsi="Times New Roman" w:cs="Times New Roman"/>
                <w:b/>
                <w:i/>
                <w:sz w:val="28"/>
              </w:rPr>
              <w:t>ДО</w:t>
            </w:r>
            <w:proofErr w:type="gramEnd"/>
          </w:p>
        </w:tc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8" w:rsidRPr="001417FA" w:rsidRDefault="005B2198" w:rsidP="00A859F9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8" w:rsidRPr="001417FA" w:rsidRDefault="005B2198" w:rsidP="00A859F9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Разработка и утверждение плана мероприятий по введению и  реализации ФГОС 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964D2">
              <w:rPr>
                <w:rFonts w:ascii="Times New Roman" w:hAnsi="Times New Roman" w:cs="Times New Roman"/>
                <w:sz w:val="24"/>
              </w:rPr>
              <w:t xml:space="preserve"> на 2014-2015 гг.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январь 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План мероприятий </w:t>
            </w:r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1244A9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Январь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>-май 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Новые нормативные документы</w:t>
            </w:r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Внесение изменений и дополнений  в Устав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>оэтапно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Устав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Приведение локальных актов ДОУ   в соответствии с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>оэтапно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Приказы об утверждении локальных актов, протоколы педсоветов</w:t>
            </w:r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Разработка и утверждение Программы Развития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Май–июл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>ь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4D2" w:rsidRPr="002964D2" w:rsidRDefault="001244A9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44A9" w:rsidRPr="002964D2" w:rsidRDefault="001244A9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Проект Программы Развития </w:t>
            </w:r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</w:t>
            </w:r>
          </w:p>
          <w:p w:rsidR="002964D2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Май–июл</w:t>
            </w:r>
            <w:r w:rsidR="005B2198" w:rsidRPr="002964D2">
              <w:rPr>
                <w:rFonts w:ascii="Times New Roman" w:hAnsi="Times New Roman" w:cs="Times New Roman"/>
                <w:sz w:val="24"/>
              </w:rPr>
              <w:t>ь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4A9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заведующая, </w:t>
            </w:r>
            <w:r w:rsidR="001244A9"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  <w:p w:rsidR="005B2198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Проект ООП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5B2198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Разработка и утверждение рабочих программ педагогических работников на 2014-2015гг</w:t>
            </w:r>
          </w:p>
          <w:p w:rsidR="002964D2" w:rsidRPr="002964D2" w:rsidRDefault="002964D2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Май–</w:t>
            </w:r>
            <w:r w:rsidR="002964D2" w:rsidRPr="002964D2">
              <w:rPr>
                <w:rFonts w:ascii="Times New Roman" w:hAnsi="Times New Roman" w:cs="Times New Roman"/>
                <w:sz w:val="24"/>
              </w:rPr>
              <w:t>сентябрь</w:t>
            </w:r>
            <w:r w:rsidRPr="002964D2"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4A9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  <w:r w:rsidR="001244A9"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  <w:p w:rsidR="001244A9" w:rsidRPr="002964D2" w:rsidRDefault="001244A9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8" w:rsidRPr="002964D2" w:rsidRDefault="005B2198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Проекты рабочих программ</w:t>
            </w: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2964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календарно-тематических планов на 2014-2015 учебный год, структуры календарного плана педагогических работников.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A859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Май–сентябрь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A859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  <w:p w:rsidR="00817C6F" w:rsidRPr="002964D2" w:rsidRDefault="00817C6F" w:rsidP="00A859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4"/>
              </w:rPr>
              <w:t>планов</w:t>
            </w:r>
          </w:p>
        </w:tc>
      </w:tr>
      <w:tr w:rsidR="00817C6F" w:rsidRPr="001417FA" w:rsidTr="002964D2">
        <w:trPr>
          <w:gridAfter w:val="1"/>
          <w:wAfter w:w="11" w:type="dxa"/>
          <w:trHeight w:val="5618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C6F" w:rsidRPr="002964D2" w:rsidRDefault="00817C6F" w:rsidP="002964D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>ДО</w:t>
            </w:r>
            <w:proofErr w:type="gramEnd"/>
          </w:p>
          <w:tbl>
            <w:tblPr>
              <w:tblpPr w:leftFromText="180" w:rightFromText="180" w:vertAnchor="page" w:horzAnchor="margin" w:tblpY="436"/>
              <w:tblOverlap w:val="never"/>
              <w:tblW w:w="10980" w:type="dxa"/>
              <w:tblLayout w:type="fixed"/>
              <w:tblLook w:val="00A0"/>
            </w:tblPr>
            <w:tblGrid>
              <w:gridCol w:w="704"/>
              <w:gridCol w:w="4253"/>
              <w:gridCol w:w="1134"/>
              <w:gridCol w:w="1843"/>
              <w:gridCol w:w="3046"/>
            </w:tblGrid>
            <w:tr w:rsidR="00817C6F" w:rsidRPr="001417FA" w:rsidTr="001E4DEA">
              <w:trPr>
                <w:trHeight w:val="112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2.1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Создание рабочей  группы ДОУ по разработке Плана мероприятий по внедрению ФГОС </w:t>
                  </w:r>
                  <w:proofErr w:type="gramStart"/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  <w:proofErr w:type="gramEnd"/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 в ДОУ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Я</w:t>
                  </w: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нварь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2014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Заведующая  Н.В. Кувшинова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Приказ  об организации работы по обеспечению введения ФГОС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</w:p>
              </w:tc>
            </w:tr>
            <w:tr w:rsidR="00817C6F" w:rsidRPr="001417FA" w:rsidTr="002964D2">
              <w:trPr>
                <w:trHeight w:val="106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2.2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Организация и проведение семинаров, методических объединений для педагогов по вопросам введения ФГОС </w:t>
                  </w:r>
                  <w:proofErr w:type="gramStart"/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«Изучаем </w:t>
                  </w:r>
                  <w:r w:rsidR="00A37D9E">
                    <w:rPr>
                      <w:rFonts w:ascii="Times New Roman" w:hAnsi="Times New Roman" w:cs="Times New Roman"/>
                      <w:sz w:val="24"/>
                    </w:rPr>
                    <w:t xml:space="preserve">и работаем по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ФГОС ДО</w:t>
                  </w:r>
                  <w:r w:rsidR="00A37D9E"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В течение учебного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Заведующая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Н.В. Кувшинова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Рабочая группа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Рекомендации</w:t>
                  </w: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17C6F" w:rsidRPr="002964D2" w:rsidRDefault="00817C6F" w:rsidP="002964D2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37D9E" w:rsidRPr="001417FA" w:rsidTr="002964D2">
              <w:trPr>
                <w:trHeight w:val="10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2.3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Организация изучения опыта  внедрения ФГОС </w:t>
                  </w:r>
                  <w:proofErr w:type="gramStart"/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  <w:proofErr w:type="gramEnd"/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 в других ДОУ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В течение учебного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 заведующая Н.В. Кувшинова</w:t>
                  </w:r>
                </w:p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 xml:space="preserve">Распространение изученного опыта </w:t>
                  </w:r>
                </w:p>
              </w:tc>
            </w:tr>
            <w:tr w:rsidR="00A37D9E" w:rsidRPr="001417FA" w:rsidTr="002964D2">
              <w:trPr>
                <w:trHeight w:val="82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2.4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7D9E" w:rsidRPr="00A37D9E" w:rsidRDefault="00A37D9E" w:rsidP="00A37D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37D9E">
                    <w:rPr>
                      <w:rFonts w:ascii="Times New Roman" w:hAnsi="Times New Roman" w:cs="Times New Roman"/>
                      <w:sz w:val="24"/>
                    </w:rPr>
                    <w:t xml:space="preserve">Комплектование библиотеки методического кабинета ОО в соответствии с ФГОС </w:t>
                  </w:r>
                  <w:proofErr w:type="gramStart"/>
                  <w:r w:rsidRPr="00A37D9E"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  <w:proofErr w:type="gramEnd"/>
                  <w:r w:rsidRPr="00A37D9E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A37D9E" w:rsidRPr="00A37D9E" w:rsidRDefault="00A37D9E" w:rsidP="00A37D9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В течение учебного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Заведующая</w:t>
                  </w:r>
                </w:p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Н.В. Кувшинова</w:t>
                  </w:r>
                </w:p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2964D2">
                    <w:rPr>
                      <w:rFonts w:ascii="Times New Roman" w:hAnsi="Times New Roman" w:cs="Times New Roman"/>
                      <w:sz w:val="24"/>
                    </w:rPr>
                    <w:t>Рабочая группа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D9E" w:rsidRPr="002964D2" w:rsidRDefault="00A37D9E" w:rsidP="00A37D9E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A37D9E">
                    <w:rPr>
                      <w:rFonts w:ascii="Times New Roman" w:hAnsi="Times New Roman" w:cs="Times New Roman"/>
                      <w:sz w:val="24"/>
                    </w:rPr>
                    <w:t xml:space="preserve">Наличие методической литературы для  реализации ФГОС </w:t>
                  </w:r>
                  <w:proofErr w:type="gramStart"/>
                  <w:r w:rsidRPr="00A37D9E"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  <w:proofErr w:type="gramEnd"/>
                  <w:r w:rsidRPr="00A37D9E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</w:tbl>
          <w:p w:rsidR="00817C6F" w:rsidRPr="001417FA" w:rsidRDefault="00817C6F" w:rsidP="002964D2">
            <w:pPr>
              <w:pStyle w:val="a4"/>
              <w:ind w:left="720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 xml:space="preserve">3. Кадровое обеспечение  введения ФГОС </w:t>
            </w:r>
            <w:proofErr w:type="gramStart"/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>ДО</w:t>
            </w:r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C6F" w:rsidRPr="001417FA" w:rsidRDefault="00817C6F" w:rsidP="00A859F9">
            <w:pPr>
              <w:rPr>
                <w:kern w:val="2"/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kern w:val="2"/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  <w:p w:rsidR="00817C6F" w:rsidRPr="001417FA" w:rsidRDefault="00817C6F" w:rsidP="00A859F9">
            <w:pPr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6F" w:rsidRPr="001417FA" w:rsidRDefault="00817C6F" w:rsidP="00A859F9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План-график повышения квалификации педагогических работников ДОУ</w:t>
            </w: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Обеспечение поэтапного прохождения педагогами курсов повышения квалификации  по вопросам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964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2014-2015гг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План-график повышения квалификации педагогических работников ДОУ</w:t>
            </w: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Диагностика профессиональных потребностей педагогов по вопросам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Анкетирование</w:t>
            </w:r>
          </w:p>
        </w:tc>
      </w:tr>
      <w:tr w:rsidR="00817C6F" w:rsidRPr="001417FA" w:rsidTr="001E4DEA">
        <w:trPr>
          <w:gridAfter w:val="4"/>
          <w:wAfter w:w="658" w:type="dxa"/>
          <w:trHeight w:val="7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1E4DEA" w:rsidRDefault="00817C6F" w:rsidP="00817C6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1E4DEA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Организация доступа педагогическим работникам  к электронным образовательным ресурсам Интернет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Н.В. Кувшинова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817C6F" w:rsidRPr="001417FA" w:rsidTr="001E4DEA">
        <w:trPr>
          <w:gridAfter w:val="4"/>
          <w:wAfter w:w="658" w:type="dxa"/>
          <w:trHeight w:val="7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1E4DEA" w:rsidRDefault="00817C6F" w:rsidP="00817C6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1E4DEA" w:rsidRDefault="00817C6F" w:rsidP="00817C6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1E4DEA">
              <w:rPr>
                <w:rFonts w:ascii="Times New Roman" w:hAnsi="Times New Roman" w:cs="Times New Roman"/>
                <w:sz w:val="24"/>
              </w:rPr>
              <w:t>Обеспечение участия педагогов в   районных методических объединениях.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1E4DEA" w:rsidRDefault="00817C6F" w:rsidP="00817C6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1E4DEA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1E4DEA" w:rsidRDefault="00817C6F" w:rsidP="00817C6F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1E4DEA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6F" w:rsidRPr="001417FA" w:rsidTr="002964D2">
        <w:trPr>
          <w:gridAfter w:val="1"/>
          <w:wAfter w:w="11" w:type="dxa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C6F" w:rsidRPr="002964D2" w:rsidRDefault="00817C6F" w:rsidP="00817C6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 xml:space="preserve">4. Финансово-экономическое  обеспечение введения ФГОС </w:t>
            </w:r>
            <w:proofErr w:type="gramStart"/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>ДО</w:t>
            </w:r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C6F" w:rsidRPr="001417FA" w:rsidRDefault="00817C6F" w:rsidP="00817C6F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6F" w:rsidRPr="001417FA" w:rsidRDefault="00817C6F" w:rsidP="00817C6F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964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Май-август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Приобретение методической литературы и методических пособий, используемых в образовательном процессе ДОУ в </w:t>
            </w:r>
            <w:r w:rsidRPr="002964D2">
              <w:rPr>
                <w:rFonts w:ascii="Times New Roman" w:hAnsi="Times New Roman" w:cs="Times New Roman"/>
                <w:sz w:val="24"/>
              </w:rPr>
              <w:lastRenderedPageBreak/>
              <w:t xml:space="preserve">соответствии с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Наличие учебно-методических пособий, </w:t>
            </w:r>
            <w:r w:rsidRPr="002964D2">
              <w:rPr>
                <w:rFonts w:ascii="Times New Roman" w:hAnsi="Times New Roman" w:cs="Times New Roman"/>
                <w:sz w:val="24"/>
              </w:rPr>
              <w:lastRenderedPageBreak/>
              <w:t>соответствующих ФГОС</w:t>
            </w: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lastRenderedPageBreak/>
              <w:t>4.3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Организация предоставления дополнительных образовательных услуг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Анкеты, приказы, отчеты</w:t>
            </w:r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1417FA" w:rsidRDefault="00817C6F" w:rsidP="00817C6F">
            <w:pPr>
              <w:pStyle w:val="a4"/>
              <w:ind w:left="720"/>
              <w:jc w:val="center"/>
              <w:rPr>
                <w:sz w:val="28"/>
                <w:szCs w:val="28"/>
              </w:rPr>
            </w:pPr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 xml:space="preserve">5. Информационное обеспечение введения ФГОС </w:t>
            </w:r>
            <w:proofErr w:type="gramStart"/>
            <w:r w:rsidRPr="002964D2">
              <w:rPr>
                <w:rFonts w:ascii="Times New Roman" w:hAnsi="Times New Roman" w:cs="Times New Roman"/>
                <w:b/>
                <w:i/>
                <w:sz w:val="28"/>
              </w:rPr>
              <w:t>ДО</w:t>
            </w:r>
            <w:proofErr w:type="gramEnd"/>
          </w:p>
        </w:tc>
      </w:tr>
      <w:tr w:rsidR="00817C6F" w:rsidRPr="001417FA" w:rsidTr="002964D2">
        <w:trPr>
          <w:gridAfter w:val="4"/>
          <w:wAfter w:w="65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Изучение информации на сайтах Министерства образования РФ, министерства образования и молодежной политики Ставропольского края, отдела образования администрации Буденновского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Заведующая, Н.В. Кувшинова</w:t>
            </w:r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Накопление банка данных</w:t>
            </w:r>
          </w:p>
        </w:tc>
      </w:tr>
      <w:tr w:rsidR="00817C6F" w:rsidRPr="001417FA" w:rsidTr="002964D2">
        <w:trPr>
          <w:gridAfter w:val="4"/>
          <w:wAfter w:w="658" w:type="dxa"/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Размещение на сайте ДОУ информации о введении ФГОС </w:t>
            </w:r>
            <w:proofErr w:type="gramStart"/>
            <w:r w:rsidRPr="002964D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Создание банка полезных ссылок, наличие на сайте ДОУ странички «ФГОС». </w:t>
            </w:r>
          </w:p>
        </w:tc>
      </w:tr>
      <w:tr w:rsidR="00817C6F" w:rsidRPr="001417FA" w:rsidTr="00A37D9E">
        <w:trPr>
          <w:gridAfter w:val="4"/>
          <w:wAfter w:w="658" w:type="dxa"/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 xml:space="preserve">Обеспечение публичной отчетности ДОУ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A37D9E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Заведующая Н.В. Кувшинова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6F" w:rsidRPr="002964D2" w:rsidRDefault="00817C6F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Размещение публичного отчета</w:t>
            </w:r>
          </w:p>
        </w:tc>
      </w:tr>
      <w:tr w:rsidR="00A37D9E" w:rsidRPr="00A37D9E" w:rsidTr="002964D2">
        <w:trPr>
          <w:gridAfter w:val="4"/>
          <w:wAfter w:w="658" w:type="dxa"/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D9E" w:rsidRPr="002964D2" w:rsidRDefault="00A37D9E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D9E" w:rsidRPr="002964D2" w:rsidRDefault="00A37D9E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37D9E">
              <w:rPr>
                <w:rFonts w:ascii="Times New Roman" w:hAnsi="Times New Roman" w:cs="Times New Roman"/>
                <w:sz w:val="24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A37D9E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A37D9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A37D9E">
              <w:rPr>
                <w:rFonts w:ascii="Times New Roman" w:hAnsi="Times New Roman" w:cs="Times New Roman"/>
                <w:sz w:val="24"/>
              </w:rPr>
              <w:t>через</w:t>
            </w:r>
            <w:proofErr w:type="gramEnd"/>
            <w:r w:rsidRPr="00A37D9E">
              <w:rPr>
                <w:rFonts w:ascii="Times New Roman" w:hAnsi="Times New Roman" w:cs="Times New Roman"/>
                <w:sz w:val="24"/>
              </w:rPr>
              <w:t xml:space="preserve"> разные формы: сайт ОО, буклеты, информационные стенды, родительские собрания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D9E" w:rsidRPr="002964D2" w:rsidRDefault="00A37D9E" w:rsidP="00A859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D9E" w:rsidRPr="002964D2" w:rsidRDefault="00A37D9E" w:rsidP="00A859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64D2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9E" w:rsidRPr="002964D2" w:rsidRDefault="00A37D9E" w:rsidP="00817C6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37D9E">
              <w:rPr>
                <w:rFonts w:ascii="Times New Roman" w:hAnsi="Times New Roman" w:cs="Times New Roman"/>
                <w:sz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A37D9E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A37D9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E4DEA" w:rsidRDefault="001E4DEA" w:rsidP="005B2198">
      <w:pPr>
        <w:pStyle w:val="a3"/>
        <w:spacing w:after="0" w:afterAutospacing="0"/>
        <w:rPr>
          <w:sz w:val="28"/>
          <w:szCs w:val="28"/>
        </w:rPr>
      </w:pPr>
    </w:p>
    <w:p w:rsidR="005B2198" w:rsidRPr="001417FA" w:rsidRDefault="005B2198" w:rsidP="005B2198">
      <w:pPr>
        <w:pStyle w:val="a3"/>
        <w:spacing w:after="0" w:afterAutospacing="0"/>
        <w:rPr>
          <w:sz w:val="28"/>
          <w:szCs w:val="28"/>
        </w:rPr>
      </w:pPr>
      <w:r w:rsidRPr="001417FA">
        <w:rPr>
          <w:sz w:val="28"/>
          <w:szCs w:val="28"/>
        </w:rPr>
        <w:t xml:space="preserve">Заведующая                                                                           </w:t>
      </w:r>
      <w:r w:rsidR="001244A9">
        <w:rPr>
          <w:sz w:val="28"/>
          <w:szCs w:val="28"/>
        </w:rPr>
        <w:t>Н.В. Кувшинова</w:t>
      </w:r>
    </w:p>
    <w:p w:rsidR="005B2198" w:rsidRDefault="005B2198" w:rsidP="005B2198"/>
    <w:p w:rsidR="003F04E5" w:rsidRDefault="003F04E5"/>
    <w:sectPr w:rsidR="003F04E5" w:rsidSect="007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52"/>
    <w:multiLevelType w:val="hybridMultilevel"/>
    <w:tmpl w:val="5484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F16"/>
    <w:multiLevelType w:val="hybridMultilevel"/>
    <w:tmpl w:val="31A62AA4"/>
    <w:lvl w:ilvl="0" w:tplc="479C87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14532"/>
    <w:multiLevelType w:val="hybridMultilevel"/>
    <w:tmpl w:val="592A3B2C"/>
    <w:lvl w:ilvl="0" w:tplc="479C87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44B30"/>
    <w:multiLevelType w:val="hybridMultilevel"/>
    <w:tmpl w:val="6B92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9CC"/>
    <w:multiLevelType w:val="hybridMultilevel"/>
    <w:tmpl w:val="24DC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F5E42"/>
    <w:multiLevelType w:val="hybridMultilevel"/>
    <w:tmpl w:val="09D6BA26"/>
    <w:lvl w:ilvl="0" w:tplc="479C87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238B"/>
    <w:rsid w:val="001244A9"/>
    <w:rsid w:val="001E4DEA"/>
    <w:rsid w:val="002964D2"/>
    <w:rsid w:val="002E05D0"/>
    <w:rsid w:val="003F04E5"/>
    <w:rsid w:val="005B2198"/>
    <w:rsid w:val="0062238B"/>
    <w:rsid w:val="00817C6F"/>
    <w:rsid w:val="00884E8D"/>
    <w:rsid w:val="00A3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B2198"/>
  </w:style>
  <w:style w:type="paragraph" w:styleId="a4">
    <w:name w:val="No Spacing"/>
    <w:uiPriority w:val="1"/>
    <w:qFormat/>
    <w:rsid w:val="005B2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dcterms:created xsi:type="dcterms:W3CDTF">2014-11-19T09:54:00Z</dcterms:created>
  <dcterms:modified xsi:type="dcterms:W3CDTF">2014-11-19T13:16:00Z</dcterms:modified>
</cp:coreProperties>
</file>